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FCECC" w14:textId="77777777" w:rsidR="00D01BBF" w:rsidRDefault="00000000">
      <w:r>
        <w:t>Per la coppia</w:t>
      </w:r>
    </w:p>
    <w:p w14:paraId="329D519C" w14:textId="77777777" w:rsidR="00D01BBF" w:rsidRDefault="00000000">
      <w:r>
        <w:t>Meta Title: Per la coppia | MisterFarma</w:t>
      </w:r>
    </w:p>
    <w:p w14:paraId="58509DEB" w14:textId="77777777" w:rsidR="00D01BBF" w:rsidRDefault="00000000">
      <w:r>
        <w:t>Meta Description: Risparmia sugli integratori per il benessere della coppia con la farmacia online autorizzata di MisterFarma. Consegna in 24-48 ore. Ottieni la spedizione gratuita!</w:t>
      </w:r>
    </w:p>
    <w:p w14:paraId="27C72ED1" w14:textId="4EA18852" w:rsidR="00D01BBF" w:rsidRDefault="002F6379">
      <w:hyperlink r:id="rId5" w:history="1">
        <w:r w:rsidRPr="006A1772">
          <w:rPr>
            <w:rStyle w:val="Collegamentoipertestuale"/>
          </w:rPr>
          <w:t>https://www.misterfarma.it/cat-39-per-la-coppia</w:t>
        </w:r>
      </w:hyperlink>
    </w:p>
    <w:p w14:paraId="369E1BCA" w14:textId="05783D99" w:rsidR="002F6379" w:rsidRPr="002F6379" w:rsidRDefault="002F6379">
      <w:pPr>
        <w:rPr>
          <w:rFonts w:ascii="Calibri" w:hAnsi="Calibri" w:cs="Calibri"/>
          <w:b/>
          <w:bCs/>
          <w:sz w:val="36"/>
          <w:szCs w:val="36"/>
        </w:rPr>
      </w:pPr>
      <w:r w:rsidRPr="002F6379">
        <w:rPr>
          <w:rFonts w:ascii="Calibri" w:hAnsi="Calibri" w:cs="Calibri"/>
          <w:b/>
          <w:bCs/>
          <w:sz w:val="36"/>
          <w:szCs w:val="36"/>
        </w:rPr>
        <w:t>Per la coppia</w:t>
      </w:r>
    </w:p>
    <w:p w14:paraId="1F5BD7BA" w14:textId="77777777" w:rsidR="00D01BBF" w:rsidRDefault="00000000">
      <w:r>
        <w:t xml:space="preserve">Le difficoltà che possono influenzare il </w:t>
      </w:r>
      <w:r>
        <w:rPr>
          <w:b/>
        </w:rPr>
        <w:t>benessere della coppia</w:t>
      </w:r>
      <w:r>
        <w:t xml:space="preserve"> sono diverse. Tra queste alcune riguardano la sfera sessuale o la difficoltà a concepire un figlio oppure poche energie e tempo da dedicare alla coppia. In questi casi, dopo avere richiesto il parere di medici specialisti, sono stati studiati alcuni </w:t>
      </w:r>
      <w:r>
        <w:rPr>
          <w:b/>
        </w:rPr>
        <w:t>integratori per il benessere della coppia</w:t>
      </w:r>
      <w:r>
        <w:t>. Prodotti caratterizzate da sinergie di elementi utili a coprire il fabbisogno di importanti nutrienti.</w:t>
      </w:r>
    </w:p>
    <w:p w14:paraId="216FBF35" w14:textId="77777777" w:rsidR="00D01BBF" w:rsidRDefault="00000000">
      <w:pPr>
        <w:pStyle w:val="Titolo2"/>
        <w:keepNext/>
      </w:pPr>
      <w:r>
        <w:t>Perchè sono utili gli integratori per il benessere della coppia</w:t>
      </w:r>
    </w:p>
    <w:p w14:paraId="5707166A" w14:textId="77777777" w:rsidR="00D01BBF" w:rsidRDefault="00000000">
      <w:r>
        <w:t xml:space="preserve">Qualora all'interno di una coppia dovessero sorgere condizioni di </w:t>
      </w:r>
      <w:r>
        <w:rPr>
          <w:b/>
        </w:rPr>
        <w:t>stanchezza o affaticamento</w:t>
      </w:r>
      <w:r>
        <w:t xml:space="preserve">, dovuti magari a carenze nutrizionali o a periodi di forte stress, è possibile supportare il proprio regime alimentare con alcuni prodotti specifici. Gli </w:t>
      </w:r>
      <w:r>
        <w:rPr>
          <w:b/>
        </w:rPr>
        <w:t>integratori per il benessere della coppia</w:t>
      </w:r>
      <w:r>
        <w:t xml:space="preserve">, infatti, sono utili anche in caso di stati di stanchezza e affaticamento che dovessero </w:t>
      </w:r>
      <w:r>
        <w:rPr>
          <w:b/>
        </w:rPr>
        <w:t>compromettere la qualità del rapporto</w:t>
      </w:r>
      <w:r>
        <w:t xml:space="preserve">. Per cui, se assunti seguendo uno stile di vita sano e all'interno di una regime alimentare equilibrato, gli </w:t>
      </w:r>
      <w:r>
        <w:rPr>
          <w:b/>
        </w:rPr>
        <w:t>integratori per la coppia</w:t>
      </w:r>
      <w:r>
        <w:t xml:space="preserve"> possono aiutare in caso di ridotta capacità del rendimento fisico. Sono formulati con ingredienti (minerali, vitamine ed estratti vegetali) che favoriscono l'attività tonico-adattogena.</w:t>
      </w:r>
    </w:p>
    <w:p w14:paraId="45F3C942" w14:textId="77777777" w:rsidR="00D01BBF" w:rsidRDefault="00000000">
      <w:pPr>
        <w:pStyle w:val="Titolo3"/>
        <w:keepNext/>
      </w:pPr>
      <w:r>
        <w:t>Quali sono gli ingredienti più utili negli integratori per la coppia</w:t>
      </w:r>
    </w:p>
    <w:p w14:paraId="347CC045" w14:textId="77777777" w:rsidR="00D01BBF" w:rsidRDefault="00000000">
      <w:r>
        <w:t xml:space="preserve">Grazie alle sinergie tra elementi, che caratterizzano le formule degli </w:t>
      </w:r>
      <w:r>
        <w:rPr>
          <w:b/>
        </w:rPr>
        <w:t>integratori per la coppia</w:t>
      </w:r>
      <w:r>
        <w:t xml:space="preserve">, è possibile ritrovare il benessere insieme. A base di alcuni preziosi e utili ingredienti che svolgono funzioni importanti per l'organismo, l'integratore per il </w:t>
      </w:r>
      <w:r>
        <w:rPr>
          <w:b/>
        </w:rPr>
        <w:t>benessere della coppia</w:t>
      </w:r>
      <w:r>
        <w:t xml:space="preserve"> può contenere:</w:t>
      </w:r>
    </w:p>
    <w:p w14:paraId="30E8E1FF" w14:textId="77777777" w:rsidR="00D01BBF" w:rsidRDefault="00000000">
      <w:pPr>
        <w:numPr>
          <w:ilvl w:val="0"/>
          <w:numId w:val="1"/>
        </w:numPr>
        <w:spacing w:before="0" w:after="0"/>
      </w:pPr>
      <w:r>
        <w:t>Eleuterococco</w:t>
      </w:r>
    </w:p>
    <w:p w14:paraId="7132BFB0" w14:textId="77777777" w:rsidR="00D01BBF" w:rsidRDefault="00000000">
      <w:pPr>
        <w:numPr>
          <w:ilvl w:val="0"/>
          <w:numId w:val="1"/>
        </w:numPr>
        <w:spacing w:before="0" w:after="0"/>
      </w:pPr>
      <w:r>
        <w:t>Magnesio</w:t>
      </w:r>
    </w:p>
    <w:p w14:paraId="42F0AACA" w14:textId="77777777" w:rsidR="00D01BBF" w:rsidRDefault="00000000">
      <w:pPr>
        <w:numPr>
          <w:ilvl w:val="0"/>
          <w:numId w:val="1"/>
        </w:numPr>
        <w:spacing w:before="0" w:after="0"/>
      </w:pPr>
      <w:r>
        <w:t>Carnitina</w:t>
      </w:r>
    </w:p>
    <w:p w14:paraId="25D4D7C8" w14:textId="77777777" w:rsidR="00D01BBF" w:rsidRDefault="00000000">
      <w:pPr>
        <w:numPr>
          <w:ilvl w:val="0"/>
          <w:numId w:val="1"/>
        </w:numPr>
        <w:spacing w:before="0" w:after="0"/>
      </w:pPr>
      <w:r>
        <w:t>Licopene</w:t>
      </w:r>
    </w:p>
    <w:p w14:paraId="7166E9AC" w14:textId="77777777" w:rsidR="00D01BBF" w:rsidRDefault="00000000">
      <w:pPr>
        <w:numPr>
          <w:ilvl w:val="0"/>
          <w:numId w:val="1"/>
        </w:numPr>
        <w:spacing w:before="0" w:after="0"/>
      </w:pPr>
      <w:r>
        <w:t>L-Arginina</w:t>
      </w:r>
    </w:p>
    <w:p w14:paraId="141F5968" w14:textId="77777777" w:rsidR="00D01BBF" w:rsidRDefault="00000000">
      <w:pPr>
        <w:numPr>
          <w:ilvl w:val="0"/>
          <w:numId w:val="1"/>
        </w:numPr>
        <w:spacing w:before="0" w:after="0"/>
      </w:pPr>
      <w:r>
        <w:lastRenderedPageBreak/>
        <w:t>Lagerstroemia speciosa L.</w:t>
      </w:r>
    </w:p>
    <w:p w14:paraId="11B5B03E" w14:textId="77777777" w:rsidR="00D01BBF" w:rsidRDefault="00000000">
      <w:pPr>
        <w:numPr>
          <w:ilvl w:val="0"/>
          <w:numId w:val="1"/>
        </w:numPr>
        <w:spacing w:before="0" w:after="0"/>
      </w:pPr>
      <w:r>
        <w:t>Vitamine del gruppo B</w:t>
      </w:r>
    </w:p>
    <w:p w14:paraId="0236FC9D" w14:textId="77777777" w:rsidR="00D01BBF" w:rsidRDefault="00000000">
      <w:pPr>
        <w:numPr>
          <w:ilvl w:val="0"/>
          <w:numId w:val="1"/>
        </w:numPr>
        <w:spacing w:before="0" w:after="0"/>
      </w:pPr>
      <w:r>
        <w:t>Radice di Withania</w:t>
      </w:r>
    </w:p>
    <w:p w14:paraId="1285CE75" w14:textId="77777777" w:rsidR="00D01BBF" w:rsidRDefault="00000000">
      <w:r>
        <w:t xml:space="preserve">Questi sopraelencati sono solo alcuni degli </w:t>
      </w:r>
      <w:r>
        <w:rPr>
          <w:b/>
        </w:rPr>
        <w:t>essenziali ingredienti</w:t>
      </w:r>
      <w:r>
        <w:t xml:space="preserve"> che compongono gli </w:t>
      </w:r>
      <w:r>
        <w:rPr>
          <w:b/>
        </w:rPr>
        <w:t>integratori per la coppia</w:t>
      </w:r>
      <w:r>
        <w:t xml:space="preserve">. Sullo Shop </w:t>
      </w:r>
      <w:r>
        <w:rPr>
          <w:b/>
        </w:rPr>
        <w:t>MisterFarma, farmacia online autorizzata</w:t>
      </w:r>
      <w:r>
        <w:t>, è possibile trovare altri prodotti con formule diversi e dal formato più adatto alle proprie esigenze.</w:t>
      </w:r>
    </w:p>
    <w:p w14:paraId="324E138F" w14:textId="77777777" w:rsidR="00D01BBF" w:rsidRDefault="00000000">
      <w:pPr>
        <w:pStyle w:val="Titolo4"/>
      </w:pPr>
      <w:r>
        <w:t>Perchè acquistare integratori per la coppia sullo Shop MisterFarma</w:t>
      </w:r>
    </w:p>
    <w:p w14:paraId="78511024" w14:textId="77777777" w:rsidR="00D01BBF" w:rsidRDefault="00000000">
      <w:r>
        <w:t xml:space="preserve">Lo </w:t>
      </w:r>
      <w:r>
        <w:rPr>
          <w:b/>
        </w:rPr>
        <w:t>Shop MisterFarma</w:t>
      </w:r>
      <w:r>
        <w:t xml:space="preserve"> mette a disposizione </w:t>
      </w:r>
      <w:r>
        <w:rPr>
          <w:b/>
        </w:rPr>
        <w:t>integratori per la coppia</w:t>
      </w:r>
      <w:r>
        <w:t xml:space="preserve"> certificati dalle aziende ufficiali e garantisce pagamenti sicuri e comodi. Inoltre è possibile contattare il nostro </w:t>
      </w:r>
      <w:r>
        <w:rPr>
          <w:b/>
        </w:rPr>
        <w:t>Servizio Clienti</w:t>
      </w:r>
      <w:r>
        <w:t xml:space="preserve"> formato da farmacisti esperti per avere informazioni e utili indicazioni sull'assunzione degli integratori per il benessere della coppia. È possibile inoltre ottenere la </w:t>
      </w:r>
      <w:r>
        <w:rPr>
          <w:b/>
        </w:rPr>
        <w:t>spedizione gratis e ricevere l'ordine entro 24/48 ore</w:t>
      </w:r>
      <w:r>
        <w:t>.</w:t>
      </w:r>
    </w:p>
    <w:sectPr w:rsidR="00D01B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A08C1"/>
    <w:multiLevelType w:val="hybridMultilevel"/>
    <w:tmpl w:val="AB5ECAEE"/>
    <w:lvl w:ilvl="0" w:tplc="97042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AC080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6C4AF5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1882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BA70C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6F41B20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1BF4E0F6">
      <w:numFmt w:val="decimal"/>
      <w:lvlText w:val=""/>
      <w:lvlJc w:val="left"/>
    </w:lvl>
    <w:lvl w:ilvl="7" w:tplc="D81AE740">
      <w:numFmt w:val="decimal"/>
      <w:lvlText w:val=""/>
      <w:lvlJc w:val="left"/>
    </w:lvl>
    <w:lvl w:ilvl="8" w:tplc="000AFD96">
      <w:numFmt w:val="decimal"/>
      <w:lvlText w:val=""/>
      <w:lvlJc w:val="left"/>
    </w:lvl>
  </w:abstractNum>
  <w:num w:numId="1" w16cid:durableId="884415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283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1C732F"/>
    <w:rsid w:val="002F6379"/>
    <w:rsid w:val="006E5FB8"/>
    <w:rsid w:val="00D0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E5B27C"/>
  <w14:defaultImageDpi w14:val="300"/>
  <w15:docId w15:val="{1A78A597-F675-7B4D-80A8-F3B708F9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before="300" w:after="300" w:line="33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">
    <w:name w:val="Quote"/>
    <w:basedOn w:val="Normale"/>
    <w:next w:val="Normale"/>
    <w:uiPriority w:val="10"/>
    <w:qFormat/>
    <w:pPr>
      <w:ind w:left="720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rsid w:val="006E5FB8"/>
    <w:rPr>
      <w:rFonts w:asciiTheme="majorHAnsi" w:eastAsiaTheme="majorEastAsia" w:hAnsiTheme="majorHAnsi" w:cstheme="majorBidi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Code">
    <w:name w:val="Code"/>
    <w:basedOn w:val="Carpredefinitoparagrafo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Carpredefinitoparagrafo"/>
    <w:uiPriority w:val="99"/>
    <w:semiHidden/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pPr>
      <w:spacing w:after="200"/>
    </w:pPr>
    <w:rPr>
      <w:i/>
    </w:rPr>
  </w:style>
  <w:style w:type="character" w:styleId="Collegamentoipertestuale">
    <w:name w:val="Hyperlink"/>
    <w:basedOn w:val="Carpredefinitoparagrafo"/>
    <w:uiPriority w:val="99"/>
    <w:unhideWhenUsed/>
    <w:rsid w:val="002F637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F63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isterfarma.it/cat-39-per-la-copp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Giacomo Zafferani</cp:lastModifiedBy>
  <cp:revision>2</cp:revision>
  <dcterms:created xsi:type="dcterms:W3CDTF">2025-02-20T11:42:00Z</dcterms:created>
  <dcterms:modified xsi:type="dcterms:W3CDTF">2025-02-20T11:43:00Z</dcterms:modified>
</cp:coreProperties>
</file>